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AE" w:rsidRPr="00A5658C" w:rsidRDefault="003552AE" w:rsidP="00A5658C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bidi="th-TH"/>
        </w:rPr>
      </w:pPr>
      <w:r w:rsidRPr="00A5658C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A5658C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</w:t>
      </w:r>
      <w:r w:rsidRPr="00A5658C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ยุโรป</w:t>
      </w:r>
      <w:r w:rsidR="00A5658C" w:rsidRPr="00A5658C">
        <w:rPr>
          <w:rFonts w:cs="TH SarabunPSK"/>
          <w:b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A5658C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A5658C"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  <w:t>EU Timber Regulation</w:t>
      </w:r>
      <w:r w:rsidRPr="00A5658C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EE4DC5" w:rsidRPr="00A5658C" w:rsidRDefault="00EE4DC5" w:rsidP="00A5658C">
      <w:pPr>
        <w:jc w:val="center"/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</w:pPr>
      <w:r w:rsidRPr="00A5658C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A5658C">
        <w:rPr>
          <w:rFonts w:cs="TH SarabunPSK"/>
          <w:bCs/>
          <w:color w:val="385623" w:themeColor="accent6" w:themeShade="80"/>
          <w:sz w:val="28"/>
          <w:szCs w:val="28"/>
          <w:lang w:bidi="th-TH"/>
        </w:rPr>
        <w:t xml:space="preserve">8: </w:t>
      </w:r>
      <w:r w:rsidRPr="00A5658C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การเตรียมความพร้อมสำหรับการเยี่ยมชมโรงงาน</w:t>
      </w:r>
    </w:p>
    <w:p w:rsidR="00EE4DC5" w:rsidRPr="00A5658C" w:rsidRDefault="00EE4DC5" w:rsidP="00A5658C">
      <w:pPr>
        <w:rPr>
          <w:rFonts w:cs="TH SarabunPSK"/>
          <w:cs/>
          <w:lang w:bidi="th-TH"/>
        </w:rPr>
      </w:pPr>
      <w:r w:rsidRPr="00A5658C">
        <w:rPr>
          <w:rFonts w:cs="TH SarabunPSK"/>
          <w:cs/>
          <w:lang w:bidi="th-TH"/>
        </w:rPr>
        <w:t>วัตถุประสงค์ของการทัศนศึกษา หรือเยี่ยมชมสถานที่จริง ก็คือ การเชื่อมโยงเนื้อหาความรู้ที่ผู้เข้าร่วมได้รับจากการฝึกอบรม โดยเฉพาะอย่างยิ่งในส่วนของห่วงโซ่ของการควบคุมดูแล (</w:t>
      </w:r>
      <w:r w:rsidRPr="00A5658C">
        <w:rPr>
          <w:rFonts w:cs="TH SarabunPSK"/>
        </w:rPr>
        <w:t>Chain of custody</w:t>
      </w:r>
      <w:r w:rsidRPr="00A5658C">
        <w:rPr>
          <w:rFonts w:cs="TH SarabunPSK"/>
          <w:cs/>
          <w:lang w:bidi="th-TH"/>
        </w:rPr>
        <w:t>) และการเก็บรวบรวมข้อมูลสำหรับการดำเนินระบบการสอบทานธุรกิจ ซึ่งในส่วนนี้จะเป็นโอกาสให้ผู้เข้าร่วมได้เห็นตัวอย่างจริงของห่วงโซ่ของการควบคุมดูแล (</w:t>
      </w:r>
      <w:r w:rsidRPr="00A5658C">
        <w:rPr>
          <w:rFonts w:cs="TH SarabunPSK"/>
        </w:rPr>
        <w:t>Chain of custody</w:t>
      </w:r>
      <w:r w:rsidRPr="00A5658C">
        <w:rPr>
          <w:rFonts w:cs="TH SarabunPSK"/>
          <w:cs/>
          <w:lang w:bidi="th-TH"/>
        </w:rPr>
        <w:t xml:space="preserve">) </w:t>
      </w:r>
    </w:p>
    <w:p w:rsidR="0071686E" w:rsidRPr="00A5658C" w:rsidRDefault="00EE4DC5" w:rsidP="00A5658C">
      <w:pPr>
        <w:rPr>
          <w:rFonts w:cs="TH SarabunPSK"/>
          <w:b/>
          <w:bCs/>
          <w:lang w:val="en-US" w:bidi="th-TH"/>
        </w:rPr>
      </w:pPr>
      <w:r w:rsidRPr="00A5658C">
        <w:rPr>
          <w:rFonts w:cs="TH SarabunPSK"/>
          <w:b/>
          <w:bCs/>
          <w:cs/>
          <w:lang w:bidi="th-TH"/>
        </w:rPr>
        <w:t>การเตรียมความพร้อม</w:t>
      </w:r>
      <w:r w:rsidRPr="00A5658C">
        <w:rPr>
          <w:rFonts w:cs="TH SarabunPSK"/>
          <w:b/>
          <w:bCs/>
          <w:lang w:val="en-US" w:bidi="th-TH"/>
        </w:rPr>
        <w:t>:</w:t>
      </w:r>
    </w:p>
    <w:p w:rsidR="00EE4DC5" w:rsidRPr="00A5658C" w:rsidRDefault="00EE4DC5" w:rsidP="00A5658C">
      <w:pPr>
        <w:rPr>
          <w:rFonts w:cs="TH SarabunPSK"/>
          <w:u w:val="single"/>
          <w:cs/>
          <w:lang w:bidi="th-TH"/>
        </w:rPr>
      </w:pPr>
      <w:r w:rsidRPr="00A5658C">
        <w:rPr>
          <w:rFonts w:cs="TH SarabunPSK"/>
          <w:u w:val="single"/>
          <w:cs/>
          <w:lang w:bidi="th-TH"/>
        </w:rPr>
        <w:t>ห่วงโซ่ของการควบคุมดูแล (</w:t>
      </w:r>
      <w:r w:rsidRPr="00A5658C">
        <w:rPr>
          <w:rFonts w:cs="TH SarabunPSK"/>
          <w:u w:val="single"/>
        </w:rPr>
        <w:t>Chain of custody</w:t>
      </w:r>
      <w:r w:rsidRPr="00A5658C">
        <w:rPr>
          <w:rFonts w:cs="TH SarabunPSK"/>
          <w:u w:val="single"/>
          <w:cs/>
          <w:lang w:bidi="th-TH"/>
        </w:rPr>
        <w:t>)</w:t>
      </w:r>
    </w:p>
    <w:p w:rsidR="00235956" w:rsidRPr="00A5658C" w:rsidRDefault="00235956" w:rsidP="00A5658C">
      <w:pPr>
        <w:rPr>
          <w:rFonts w:cs="TH SarabunPSK"/>
          <w:lang w:val="en-US" w:bidi="th-TH"/>
        </w:rPr>
      </w:pPr>
      <w:r w:rsidRPr="00A5658C">
        <w:rPr>
          <w:rFonts w:cs="TH SarabunPSK"/>
          <w:cs/>
          <w:lang w:bidi="th-TH"/>
        </w:rPr>
        <w:t>ผู้เข้าร่วมจะได้รับคำถามให้เตรียมทำบัญชีรายการสำหรับการตรวจสอบองค์ประกอบที่แตกต่างกันของห่วงโซ่ของการควบคุมดูแล (</w:t>
      </w:r>
      <w:r w:rsidRPr="00A5658C">
        <w:rPr>
          <w:rFonts w:cs="TH SarabunPSK"/>
        </w:rPr>
        <w:t>Chain of custody</w:t>
      </w:r>
      <w:r w:rsidRPr="00A5658C">
        <w:rPr>
          <w:rFonts w:cs="TH SarabunPSK"/>
          <w:cs/>
          <w:lang w:bidi="th-TH"/>
        </w:rPr>
        <w:t>)</w:t>
      </w:r>
      <w:bookmarkStart w:id="0" w:name="_GoBack"/>
      <w:bookmarkEnd w:id="0"/>
      <w:r w:rsidRPr="00A5658C">
        <w:rPr>
          <w:rFonts w:cs="TH SarabunPSK"/>
          <w:cs/>
          <w:lang w:bidi="th-TH"/>
        </w:rPr>
        <w:t xml:space="preserve"> ตลอดจนดึงเนือ้หาความรู้จากการนำเสนอทั้งในพาวเว้อร์พ้อยท์ (</w:t>
      </w:r>
      <w:r w:rsidRPr="00A5658C">
        <w:rPr>
          <w:rFonts w:cs="TH SarabunPSK"/>
          <w:lang w:val="en-US" w:bidi="th-TH"/>
        </w:rPr>
        <w:t xml:space="preserve">PowerPoint) </w:t>
      </w:r>
      <w:r w:rsidRPr="00A5658C">
        <w:rPr>
          <w:rFonts w:cs="TH SarabunPSK"/>
          <w:cs/>
          <w:lang w:val="en-US" w:bidi="th-TH"/>
        </w:rPr>
        <w:t>และแบบฝึกหัดในการฝึกอบรมมาใช้ ซึ่งผู้เข้าร่วมจะนำคำถามต่างๆ เหล่านี้ไปพัฒนาบัญชีรายการสำหรับการตรวจสอบ</w:t>
      </w:r>
      <w:r w:rsidRPr="00A5658C">
        <w:rPr>
          <w:rFonts w:cs="TH SarabunPSK"/>
          <w:lang w:val="en-US" w:bidi="th-TH"/>
        </w:rPr>
        <w:t>:</w:t>
      </w:r>
    </w:p>
    <w:p w:rsidR="0071686E" w:rsidRPr="00A5658C" w:rsidRDefault="00235956" w:rsidP="00A5658C">
      <w:pPr>
        <w:pStyle w:val="Listenabsatz"/>
        <w:numPr>
          <w:ilvl w:val="0"/>
          <w:numId w:val="5"/>
        </w:numPr>
        <w:rPr>
          <w:rFonts w:cs="TH SarabunPSK"/>
        </w:rPr>
      </w:pPr>
      <w:r w:rsidRPr="00A5658C">
        <w:rPr>
          <w:rFonts w:cs="TH SarabunPSK"/>
          <w:cs/>
          <w:lang w:val="en-US" w:bidi="th-TH"/>
        </w:rPr>
        <w:t>ประเด็น/กระบวนการสำคัญที่เป็นส่วนซึ่งอาจจะนำไม้เถื่อนเข้ามาในห่วงโซ่อุปทาน อยู่ตรงไหนบ้าง? แล้วมีกระบวนการวิธีในการป้องกันสิ่งเหล่านี้ หรือยัง?</w:t>
      </w:r>
    </w:p>
    <w:p w:rsidR="0071686E" w:rsidRPr="00A5658C" w:rsidRDefault="00EE4DC5" w:rsidP="00A5658C">
      <w:pPr>
        <w:rPr>
          <w:rFonts w:cs="TH SarabunPSK"/>
          <w:u w:val="single"/>
          <w:lang w:bidi="th-TH"/>
        </w:rPr>
      </w:pPr>
      <w:r w:rsidRPr="00A5658C">
        <w:rPr>
          <w:rFonts w:cs="TH SarabunPSK"/>
          <w:u w:val="single"/>
          <w:cs/>
          <w:lang w:bidi="th-TH"/>
        </w:rPr>
        <w:t>การจัดทำเอกสาร</w:t>
      </w:r>
      <w:r w:rsidRPr="00A5658C">
        <w:rPr>
          <w:rFonts w:cs="TH SarabunPSK"/>
          <w:u w:val="single"/>
          <w:lang w:val="en-US" w:bidi="th-TH"/>
        </w:rPr>
        <w:t>:</w:t>
      </w:r>
      <w:r w:rsidR="0071686E" w:rsidRPr="00A5658C">
        <w:rPr>
          <w:rFonts w:cs="TH SarabunPSK"/>
          <w:u w:val="single"/>
        </w:rPr>
        <w:t xml:space="preserve"> </w:t>
      </w:r>
      <w:r w:rsidRPr="00A5658C">
        <w:rPr>
          <w:rFonts w:cs="TH SarabunPSK"/>
          <w:u w:val="single"/>
          <w:cs/>
          <w:lang w:bidi="th-TH"/>
        </w:rPr>
        <w:t>กฎหมายควบคุมการค้าไม้ของสหภาพยุโรป (</w:t>
      </w:r>
      <w:r w:rsidRPr="00A5658C">
        <w:rPr>
          <w:rFonts w:cs="TH SarabunPSK"/>
          <w:u w:val="single"/>
        </w:rPr>
        <w:t>EU Timber Regulation</w:t>
      </w:r>
      <w:r w:rsidRPr="00A5658C">
        <w:rPr>
          <w:rFonts w:cs="TH SarabunPSK"/>
          <w:u w:val="single"/>
          <w:cs/>
          <w:lang w:bidi="th-TH"/>
        </w:rPr>
        <w:t>)</w:t>
      </w:r>
    </w:p>
    <w:p w:rsidR="00235956" w:rsidRPr="00A5658C" w:rsidRDefault="00235956" w:rsidP="00A5658C">
      <w:pPr>
        <w:rPr>
          <w:rFonts w:cs="TH SarabunPSK"/>
          <w:lang w:val="en-US" w:bidi="th-TH"/>
        </w:rPr>
      </w:pPr>
      <w:r w:rsidRPr="00A5658C">
        <w:rPr>
          <w:rFonts w:cs="TH SarabunPSK"/>
          <w:cs/>
          <w:lang w:bidi="th-TH"/>
        </w:rPr>
        <w:t>นอกจากนั้น ผู้เข้าร่วมจะได้รับคำถามให้เตรียมทำบัญชีรายการสำหรับการ</w:t>
      </w:r>
      <w:r w:rsidR="006E31A1" w:rsidRPr="00A5658C">
        <w:rPr>
          <w:rFonts w:cs="TH SarabunPSK"/>
          <w:cs/>
          <w:lang w:bidi="th-TH"/>
        </w:rPr>
        <w:t>จดบันทึกเอกสารที่มีอยู่ ซึ่งบริษัทเก็บรวบรวมไว้ในส่วนที่เกี่ยวกับกฎหมายควบคุมการค้าไม้ของสหภาพยุโรป (</w:t>
      </w:r>
      <w:r w:rsidR="006E31A1" w:rsidRPr="00A5658C">
        <w:rPr>
          <w:rFonts w:cs="TH SarabunPSK"/>
        </w:rPr>
        <w:t>EU TR</w:t>
      </w:r>
      <w:r w:rsidR="006E31A1" w:rsidRPr="00A5658C">
        <w:rPr>
          <w:rFonts w:cs="TH SarabunPSK"/>
          <w:cs/>
          <w:lang w:bidi="th-TH"/>
        </w:rPr>
        <w:t xml:space="preserve">) </w:t>
      </w:r>
      <w:r w:rsidR="006E31A1" w:rsidRPr="00A5658C">
        <w:rPr>
          <w:rFonts w:cs="TH SarabunPSK"/>
          <w:cs/>
          <w:lang w:val="en-US" w:bidi="th-TH"/>
        </w:rPr>
        <w:t>โดย</w:t>
      </w:r>
      <w:r w:rsidR="00F8633F" w:rsidRPr="00A5658C">
        <w:rPr>
          <w:rFonts w:cs="TH SarabunPSK"/>
          <w:cs/>
          <w:lang w:val="en-US" w:bidi="th-TH"/>
        </w:rPr>
        <w:t>ที่ผู้เข้าร่วมความให้ความสำคัญกับประเด็นคำถามดังต่อไปนี้</w:t>
      </w:r>
      <w:r w:rsidR="00F8633F" w:rsidRPr="00A5658C">
        <w:rPr>
          <w:rFonts w:cs="TH SarabunPSK"/>
          <w:lang w:val="en-US" w:bidi="th-TH"/>
        </w:rPr>
        <w:t>:</w:t>
      </w:r>
    </w:p>
    <w:p w:rsidR="00F8633F" w:rsidRPr="00A5658C" w:rsidRDefault="00F8633F" w:rsidP="00A5658C">
      <w:pPr>
        <w:pStyle w:val="Listenabsatz"/>
        <w:numPr>
          <w:ilvl w:val="0"/>
          <w:numId w:val="5"/>
        </w:numPr>
        <w:rPr>
          <w:rFonts w:cs="TH SarabunPSK"/>
        </w:rPr>
      </w:pPr>
      <w:r w:rsidRPr="00A5658C">
        <w:rPr>
          <w:rFonts w:cs="TH SarabunPSK"/>
          <w:cs/>
          <w:lang w:bidi="th-TH"/>
        </w:rPr>
        <w:t>มีรายการเอกสารใดๆ ที่มีอยู่แล้วบ้าง ที่สามารถนำมาใช้ได้เมื่อจะต้องนำเสนอหลักฐานการปฏิบัติงานตามกฎหมายควบคุมการค้าไม้ของสหภาพยุโรป (</w:t>
      </w:r>
      <w:r w:rsidRPr="00A5658C">
        <w:rPr>
          <w:rFonts w:cs="TH SarabunPSK"/>
        </w:rPr>
        <w:t>EU T</w:t>
      </w:r>
      <w:r w:rsidRPr="00A5658C">
        <w:rPr>
          <w:rFonts w:cs="TH SarabunPSK"/>
          <w:lang w:val="en-US" w:bidi="th-TH"/>
        </w:rPr>
        <w:t>R</w:t>
      </w:r>
      <w:r w:rsidRPr="00A5658C">
        <w:rPr>
          <w:rFonts w:cs="TH SarabunPSK"/>
          <w:cs/>
          <w:lang w:bidi="th-TH"/>
        </w:rPr>
        <w:t xml:space="preserve">) </w:t>
      </w:r>
      <w:r w:rsidRPr="00A5658C">
        <w:rPr>
          <w:rFonts w:cs="TH SarabunPSK"/>
          <w:cs/>
          <w:lang w:val="en-US" w:bidi="th-TH"/>
        </w:rPr>
        <w:t>ได้บ้าง</w:t>
      </w:r>
      <w:r w:rsidRPr="00A5658C">
        <w:rPr>
          <w:rFonts w:cs="TH SarabunPSK"/>
          <w:lang w:val="en-US" w:bidi="th-TH"/>
        </w:rPr>
        <w:t xml:space="preserve">? </w:t>
      </w:r>
      <w:r w:rsidRPr="00A5658C">
        <w:rPr>
          <w:rFonts w:cs="TH SarabunPSK"/>
          <w:cs/>
          <w:lang w:val="en-US" w:bidi="th-TH"/>
        </w:rPr>
        <w:t>เอกสารหลักฐานที่มีอยู่เพียงพอหรือไม่?</w:t>
      </w:r>
    </w:p>
    <w:p w:rsidR="00F8633F" w:rsidRPr="00A5658C" w:rsidRDefault="00F8633F" w:rsidP="00A5658C">
      <w:pPr>
        <w:pStyle w:val="Listenabsatz"/>
        <w:numPr>
          <w:ilvl w:val="0"/>
          <w:numId w:val="5"/>
        </w:numPr>
        <w:rPr>
          <w:rFonts w:cs="TH SarabunPSK"/>
        </w:rPr>
      </w:pPr>
      <w:r w:rsidRPr="00A5658C">
        <w:rPr>
          <w:rFonts w:cs="TH SarabunPSK"/>
          <w:cs/>
          <w:lang w:bidi="th-TH"/>
        </w:rPr>
        <w:t>ในปัจจุบันนี้ โรงเลื่อย/ผู้ผลิตผลิตภัณฑ์ไม้แปรรูปเก็บรวบรวมเอกสารใดๆ บ้าง? เอกสารหลักฐานเหล่านี้เพียงพอสำหรับการตรวจพิสูจน์การปฏิบัติตามกฎหมายควบคุมการค้าไม้ของสหภาพยุโรป (</w:t>
      </w:r>
      <w:r w:rsidRPr="00A5658C">
        <w:rPr>
          <w:rFonts w:cs="TH SarabunPSK"/>
        </w:rPr>
        <w:t>EU TR</w:t>
      </w:r>
      <w:r w:rsidRPr="00A5658C">
        <w:rPr>
          <w:rFonts w:cs="TH SarabunPSK"/>
          <w:cs/>
          <w:lang w:bidi="th-TH"/>
        </w:rPr>
        <w:t>) หรือไม่</w:t>
      </w:r>
      <w:r w:rsidRPr="00A5658C">
        <w:rPr>
          <w:rFonts w:cs="TH SarabunPSK"/>
          <w:lang w:val="en-US" w:bidi="th-TH"/>
        </w:rPr>
        <w:t>?</w:t>
      </w:r>
      <w:r w:rsidRPr="00A5658C">
        <w:rPr>
          <w:rFonts w:cs="TH SarabunPSK"/>
          <w:cs/>
          <w:lang w:bidi="th-TH"/>
        </w:rPr>
        <w:t xml:space="preserve"> </w:t>
      </w:r>
      <w:r w:rsidRPr="00A5658C">
        <w:rPr>
          <w:rFonts w:cs="TH SarabunPSK"/>
          <w:cs/>
          <w:lang w:val="en-US" w:bidi="th-TH"/>
        </w:rPr>
        <w:t>หากยังไม่เพียงพอ มีเอกสารหลักฐานส่วนใดที่ยังขาดหายไป</w:t>
      </w:r>
      <w:r w:rsidRPr="00A5658C">
        <w:rPr>
          <w:rFonts w:cs="TH SarabunPSK"/>
          <w:lang w:val="en-US" w:bidi="th-TH"/>
        </w:rPr>
        <w:t>?</w:t>
      </w:r>
      <w:r w:rsidRPr="00A5658C">
        <w:rPr>
          <w:rFonts w:cs="TH SarabunPSK"/>
          <w:cs/>
          <w:lang w:bidi="th-TH"/>
        </w:rPr>
        <w:t xml:space="preserve"> </w:t>
      </w:r>
    </w:p>
    <w:p w:rsidR="00AB3BD7" w:rsidRPr="00A5658C" w:rsidRDefault="00AB3BD7" w:rsidP="00A5658C">
      <w:pPr>
        <w:pStyle w:val="Kopfzeile"/>
        <w:spacing w:after="120" w:line="271" w:lineRule="auto"/>
        <w:rPr>
          <w:rFonts w:eastAsia="PMingLiU" w:cs="TH SarabunPSK"/>
        </w:rPr>
      </w:pPr>
    </w:p>
    <w:sectPr w:rsidR="00AB3BD7" w:rsidRPr="00A5658C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4A" w:rsidRDefault="000F1B4A" w:rsidP="00375F55">
      <w:pPr>
        <w:spacing w:after="0" w:line="240" w:lineRule="auto"/>
      </w:pPr>
      <w:r>
        <w:separator/>
      </w:r>
    </w:p>
  </w:endnote>
  <w:endnote w:type="continuationSeparator" w:id="0">
    <w:p w:rsidR="000F1B4A" w:rsidRDefault="000F1B4A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4A" w:rsidRDefault="000F1B4A" w:rsidP="00375F55">
      <w:pPr>
        <w:spacing w:after="0" w:line="240" w:lineRule="auto"/>
      </w:pPr>
      <w:r>
        <w:separator/>
      </w:r>
    </w:p>
  </w:footnote>
  <w:footnote w:type="continuationSeparator" w:id="0">
    <w:p w:rsidR="000F1B4A" w:rsidRDefault="000F1B4A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658C" w:rsidRDefault="00A5658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93FF0"/>
    <w:multiLevelType w:val="hybridMultilevel"/>
    <w:tmpl w:val="420C4C7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52D1F"/>
    <w:rsid w:val="000F1B4A"/>
    <w:rsid w:val="00133AE5"/>
    <w:rsid w:val="00235956"/>
    <w:rsid w:val="0025695F"/>
    <w:rsid w:val="002A5275"/>
    <w:rsid w:val="002A5DFA"/>
    <w:rsid w:val="003552AE"/>
    <w:rsid w:val="00375F55"/>
    <w:rsid w:val="00484E44"/>
    <w:rsid w:val="00496F75"/>
    <w:rsid w:val="004C17C2"/>
    <w:rsid w:val="00620104"/>
    <w:rsid w:val="00650CF9"/>
    <w:rsid w:val="006E31A1"/>
    <w:rsid w:val="0071686E"/>
    <w:rsid w:val="007543A3"/>
    <w:rsid w:val="00795FD0"/>
    <w:rsid w:val="007D04CA"/>
    <w:rsid w:val="008D572F"/>
    <w:rsid w:val="008F65DC"/>
    <w:rsid w:val="009C00A3"/>
    <w:rsid w:val="00A10617"/>
    <w:rsid w:val="00A5658C"/>
    <w:rsid w:val="00AB3BD7"/>
    <w:rsid w:val="00AD18AE"/>
    <w:rsid w:val="00AF6CA7"/>
    <w:rsid w:val="00B55967"/>
    <w:rsid w:val="00C00EC1"/>
    <w:rsid w:val="00DC5EFE"/>
    <w:rsid w:val="00EE4DC5"/>
    <w:rsid w:val="00F35528"/>
    <w:rsid w:val="00F8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6CA7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2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F6CA7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5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52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9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2015-03-10T03:53:00Z</dcterms:created>
  <dcterms:modified xsi:type="dcterms:W3CDTF">2015-03-10T03:53:00Z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